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F6" w:rsidRPr="006620EA" w:rsidRDefault="00EC243F" w:rsidP="00EC243F">
      <w:pPr>
        <w:jc w:val="center"/>
        <w:rPr>
          <w:sz w:val="40"/>
          <w:u w:val="single"/>
        </w:rPr>
      </w:pPr>
      <w:bookmarkStart w:id="0" w:name="_GoBack"/>
      <w:bookmarkEnd w:id="0"/>
      <w:r w:rsidRPr="006620EA">
        <w:rPr>
          <w:sz w:val="40"/>
          <w:u w:val="single"/>
        </w:rPr>
        <w:t>Mühle</w:t>
      </w:r>
    </w:p>
    <w:p w:rsidR="007B0D6B" w:rsidRDefault="007B0D6B" w:rsidP="007B0D6B">
      <w:pPr>
        <w:rPr>
          <w:sz w:val="24"/>
          <w:szCs w:val="24"/>
          <w:u w:val="single"/>
        </w:rPr>
      </w:pPr>
    </w:p>
    <w:p w:rsidR="007B0D6B" w:rsidRDefault="007B0D6B" w:rsidP="007B0D6B">
      <w:pPr>
        <w:rPr>
          <w:sz w:val="24"/>
          <w:szCs w:val="24"/>
        </w:rPr>
      </w:pPr>
      <w:r>
        <w:rPr>
          <w:sz w:val="24"/>
          <w:szCs w:val="24"/>
          <w:u w:val="single"/>
        </w:rPr>
        <w:t>Hauptkriterien:</w:t>
      </w:r>
      <w:r>
        <w:rPr>
          <w:sz w:val="24"/>
          <w:szCs w:val="24"/>
        </w:rPr>
        <w:t xml:space="preserve">  1. Ausbalancierter, aufgerichteter Sitz</w:t>
      </w:r>
    </w:p>
    <w:p w:rsidR="007B0D6B" w:rsidRDefault="007B0D6B" w:rsidP="007B0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Bewegungsweite</w:t>
      </w:r>
    </w:p>
    <w:p w:rsidR="007B0D6B" w:rsidRPr="007B0D6B" w:rsidRDefault="007B0D6B" w:rsidP="007B0D6B">
      <w:pPr>
        <w:rPr>
          <w:sz w:val="24"/>
          <w:szCs w:val="24"/>
        </w:rPr>
      </w:pPr>
    </w:p>
    <w:p w:rsidR="00E60130" w:rsidRDefault="00E60130" w:rsidP="00E60130">
      <w:pPr>
        <w:rPr>
          <w:sz w:val="24"/>
          <w:szCs w:val="24"/>
          <w:u w:val="single"/>
        </w:rPr>
      </w:pPr>
      <w:r w:rsidRPr="00E60130">
        <w:rPr>
          <w:sz w:val="24"/>
          <w:szCs w:val="24"/>
          <w:u w:val="single"/>
        </w:rPr>
        <w:t>Bewegungsbeschreibung:</w:t>
      </w:r>
    </w:p>
    <w:p w:rsidR="00E13E73" w:rsidRDefault="00CE55F3" w:rsidP="00E60130">
      <w:pPr>
        <w:rPr>
          <w:sz w:val="24"/>
          <w:szCs w:val="24"/>
        </w:rPr>
      </w:pPr>
      <w:r>
        <w:rPr>
          <w:sz w:val="24"/>
          <w:szCs w:val="24"/>
        </w:rPr>
        <w:t>Die Mühle wird in vier Phasen eingeteilt</w:t>
      </w:r>
      <w:r w:rsidR="00637E25">
        <w:rPr>
          <w:sz w:val="24"/>
          <w:szCs w:val="24"/>
        </w:rPr>
        <w:t xml:space="preserve"> (</w:t>
      </w:r>
      <w:r>
        <w:rPr>
          <w:sz w:val="24"/>
          <w:szCs w:val="24"/>
        </w:rPr>
        <w:t>Grundsitz-</w:t>
      </w:r>
      <w:proofErr w:type="spellStart"/>
      <w:r>
        <w:rPr>
          <w:sz w:val="24"/>
          <w:szCs w:val="24"/>
        </w:rPr>
        <w:t>Quersitz</w:t>
      </w:r>
      <w:proofErr w:type="spellEnd"/>
      <w:r>
        <w:rPr>
          <w:sz w:val="24"/>
          <w:szCs w:val="24"/>
        </w:rPr>
        <w:t xml:space="preserve"> innen, </w:t>
      </w:r>
      <w:proofErr w:type="spellStart"/>
      <w:r>
        <w:rPr>
          <w:sz w:val="24"/>
          <w:szCs w:val="24"/>
        </w:rPr>
        <w:t>Quersitz</w:t>
      </w:r>
      <w:proofErr w:type="spellEnd"/>
      <w:r>
        <w:rPr>
          <w:sz w:val="24"/>
          <w:szCs w:val="24"/>
        </w:rPr>
        <w:t xml:space="preserve"> innen-Rückwärtssitz, Rückwärtssitz-</w:t>
      </w:r>
      <w:proofErr w:type="spellStart"/>
      <w:r>
        <w:rPr>
          <w:sz w:val="24"/>
          <w:szCs w:val="24"/>
        </w:rPr>
        <w:t>Quersitz</w:t>
      </w:r>
      <w:proofErr w:type="spellEnd"/>
      <w:r>
        <w:rPr>
          <w:sz w:val="24"/>
          <w:szCs w:val="24"/>
        </w:rPr>
        <w:t xml:space="preserve"> außen, </w:t>
      </w:r>
      <w:proofErr w:type="spellStart"/>
      <w:r>
        <w:rPr>
          <w:sz w:val="24"/>
          <w:szCs w:val="24"/>
        </w:rPr>
        <w:t>Quersitz</w:t>
      </w:r>
      <w:proofErr w:type="spellEnd"/>
      <w:r>
        <w:rPr>
          <w:sz w:val="24"/>
          <w:szCs w:val="24"/>
        </w:rPr>
        <w:t xml:space="preserve"> außen-Grund</w:t>
      </w:r>
      <w:r w:rsidR="00637E25">
        <w:rPr>
          <w:sz w:val="24"/>
          <w:szCs w:val="24"/>
        </w:rPr>
        <w:t>sitz),</w:t>
      </w:r>
      <w:r>
        <w:rPr>
          <w:sz w:val="24"/>
          <w:szCs w:val="24"/>
        </w:rPr>
        <w:t xml:space="preserve"> die alle im Vierer-Takt geturnt werden. Hierbei entspricht ein Galoppsprung einem Takt.</w:t>
      </w:r>
      <w:r w:rsidR="00637E25">
        <w:rPr>
          <w:sz w:val="24"/>
          <w:szCs w:val="24"/>
        </w:rPr>
        <w:t xml:space="preserve"> I</w:t>
      </w:r>
      <w:r w:rsidR="00E13E73">
        <w:rPr>
          <w:sz w:val="24"/>
          <w:szCs w:val="24"/>
        </w:rPr>
        <w:t xml:space="preserve">n jeder Phase </w:t>
      </w:r>
      <w:r w:rsidR="00637E25">
        <w:rPr>
          <w:sz w:val="24"/>
          <w:szCs w:val="24"/>
        </w:rPr>
        <w:t xml:space="preserve">erfolgt </w:t>
      </w:r>
      <w:r w:rsidR="00E13E73">
        <w:rPr>
          <w:sz w:val="24"/>
          <w:szCs w:val="24"/>
        </w:rPr>
        <w:t>ein</w:t>
      </w:r>
      <w:r w:rsidR="003300FF">
        <w:rPr>
          <w:sz w:val="24"/>
          <w:szCs w:val="24"/>
        </w:rPr>
        <w:t xml:space="preserve"> Lösen und Wiederfassen der Griffe</w:t>
      </w:r>
      <w:r w:rsidR="00637E25">
        <w:rPr>
          <w:sz w:val="24"/>
          <w:szCs w:val="24"/>
        </w:rPr>
        <w:t xml:space="preserve"> (Griffwechsel)</w:t>
      </w:r>
      <w:r w:rsidR="00E13E73">
        <w:rPr>
          <w:sz w:val="24"/>
          <w:szCs w:val="24"/>
        </w:rPr>
        <w:t>.</w:t>
      </w:r>
    </w:p>
    <w:p w:rsidR="003300FF" w:rsidRDefault="00E13E73" w:rsidP="00E60130">
      <w:pPr>
        <w:rPr>
          <w:sz w:val="24"/>
          <w:szCs w:val="24"/>
        </w:rPr>
      </w:pPr>
      <w:r>
        <w:rPr>
          <w:sz w:val="24"/>
          <w:szCs w:val="24"/>
        </w:rPr>
        <w:t>Während der kompletten Übung bleibt der kor</w:t>
      </w:r>
      <w:r w:rsidR="00510A56">
        <w:rPr>
          <w:sz w:val="24"/>
          <w:szCs w:val="24"/>
        </w:rPr>
        <w:t>rekte, aufrechte Sitz erhalten.</w:t>
      </w:r>
      <w:r w:rsidR="00637E25">
        <w:rPr>
          <w:sz w:val="24"/>
          <w:szCs w:val="24"/>
        </w:rPr>
        <w:t xml:space="preserve"> Die</w:t>
      </w:r>
      <w:r w:rsidR="00510A56">
        <w:rPr>
          <w:sz w:val="24"/>
          <w:szCs w:val="24"/>
        </w:rPr>
        <w:t xml:space="preserve"> </w:t>
      </w:r>
      <w:r w:rsidR="00637E25" w:rsidRPr="00637E25">
        <w:rPr>
          <w:sz w:val="24"/>
          <w:szCs w:val="24"/>
        </w:rPr>
        <w:t>Blickrichtung des Voltigierers</w:t>
      </w:r>
      <w:r w:rsidR="00637E25">
        <w:rPr>
          <w:sz w:val="24"/>
          <w:szCs w:val="24"/>
        </w:rPr>
        <w:t xml:space="preserve"> bleibt</w:t>
      </w:r>
      <w:r w:rsidR="00637E25" w:rsidRPr="00637E25">
        <w:rPr>
          <w:sz w:val="24"/>
          <w:szCs w:val="24"/>
        </w:rPr>
        <w:t xml:space="preserve"> im rechten Winkel zur Schulterachse geradeaus.</w:t>
      </w:r>
      <w:r w:rsidR="00637E25">
        <w:rPr>
          <w:sz w:val="24"/>
          <w:szCs w:val="24"/>
        </w:rPr>
        <w:t xml:space="preserve"> </w:t>
      </w:r>
      <w:r w:rsidR="00510A56">
        <w:rPr>
          <w:sz w:val="24"/>
          <w:szCs w:val="24"/>
        </w:rPr>
        <w:t xml:space="preserve">Ebenso liegt </w:t>
      </w:r>
      <w:r w:rsidR="007B0D6B">
        <w:rPr>
          <w:sz w:val="24"/>
          <w:szCs w:val="24"/>
        </w:rPr>
        <w:t>das untere Bein/</w:t>
      </w:r>
      <w:proofErr w:type="spellStart"/>
      <w:r w:rsidR="007B0D6B">
        <w:rPr>
          <w:sz w:val="24"/>
          <w:szCs w:val="24"/>
        </w:rPr>
        <w:t>Ruhe</w:t>
      </w:r>
      <w:r w:rsidR="00510A56">
        <w:rPr>
          <w:sz w:val="24"/>
          <w:szCs w:val="24"/>
        </w:rPr>
        <w:t>bein</w:t>
      </w:r>
      <w:proofErr w:type="spellEnd"/>
      <w:r w:rsidR="00510A56">
        <w:rPr>
          <w:sz w:val="24"/>
          <w:szCs w:val="24"/>
        </w:rPr>
        <w:t xml:space="preserve"> in der</w:t>
      </w:r>
      <w:r w:rsidR="007B0D6B">
        <w:rPr>
          <w:sz w:val="24"/>
          <w:szCs w:val="24"/>
        </w:rPr>
        <w:t xml:space="preserve"> korrekten Stellung am Pferd an, wie sich auch</w:t>
      </w:r>
      <w:r w:rsidR="00CA5D13">
        <w:rPr>
          <w:sz w:val="24"/>
          <w:szCs w:val="24"/>
        </w:rPr>
        <w:t xml:space="preserve"> in jeder Sitzphase die Schulterachse über der </w:t>
      </w:r>
      <w:r w:rsidR="007B0D6B">
        <w:rPr>
          <w:sz w:val="24"/>
          <w:szCs w:val="24"/>
        </w:rPr>
        <w:t>Hüftachse</w:t>
      </w:r>
      <w:r w:rsidR="00CA5D13">
        <w:rPr>
          <w:sz w:val="24"/>
          <w:szCs w:val="24"/>
        </w:rPr>
        <w:t xml:space="preserve"> befinden soll</w:t>
      </w:r>
      <w:r w:rsidR="007B0D6B">
        <w:rPr>
          <w:sz w:val="24"/>
          <w:szCs w:val="24"/>
        </w:rPr>
        <w:t>.</w:t>
      </w:r>
      <w:r w:rsidR="00510A56">
        <w:rPr>
          <w:sz w:val="24"/>
          <w:szCs w:val="24"/>
        </w:rPr>
        <w:t xml:space="preserve"> </w:t>
      </w:r>
      <w:r w:rsidR="00D03A53">
        <w:rPr>
          <w:sz w:val="24"/>
          <w:szCs w:val="24"/>
        </w:rPr>
        <w:t xml:space="preserve">In der ersten Phase wird das rechte Bein gestreckt </w:t>
      </w:r>
      <w:r w:rsidR="00510A56">
        <w:rPr>
          <w:sz w:val="24"/>
          <w:szCs w:val="24"/>
        </w:rPr>
        <w:t xml:space="preserve">und höchstmöglich </w:t>
      </w:r>
      <w:r w:rsidR="00D03A53">
        <w:rPr>
          <w:sz w:val="24"/>
          <w:szCs w:val="24"/>
        </w:rPr>
        <w:t>in einem</w:t>
      </w:r>
      <w:r w:rsidR="00510A56">
        <w:rPr>
          <w:sz w:val="24"/>
          <w:szCs w:val="24"/>
        </w:rPr>
        <w:t xml:space="preserve"> gleichmäßigen</w:t>
      </w:r>
      <w:r w:rsidR="00D03A53">
        <w:rPr>
          <w:sz w:val="24"/>
          <w:szCs w:val="24"/>
        </w:rPr>
        <w:t xml:space="preserve"> Halbkreisbogen über die </w:t>
      </w:r>
      <w:r w:rsidR="00510A56">
        <w:rPr>
          <w:sz w:val="24"/>
          <w:szCs w:val="24"/>
        </w:rPr>
        <w:t xml:space="preserve">Griffe in den </w:t>
      </w:r>
      <w:proofErr w:type="spellStart"/>
      <w:r w:rsidR="00510A56">
        <w:rPr>
          <w:sz w:val="24"/>
          <w:szCs w:val="24"/>
        </w:rPr>
        <w:t>Quersitz</w:t>
      </w:r>
      <w:proofErr w:type="spellEnd"/>
      <w:r w:rsidR="00510A56">
        <w:rPr>
          <w:sz w:val="24"/>
          <w:szCs w:val="24"/>
        </w:rPr>
        <w:t xml:space="preserve"> innen mit geschlossenen Beinen geführt.</w:t>
      </w:r>
      <w:r w:rsidR="007B0D6B">
        <w:rPr>
          <w:sz w:val="24"/>
          <w:szCs w:val="24"/>
        </w:rPr>
        <w:t xml:space="preserve"> Im </w:t>
      </w:r>
      <w:proofErr w:type="spellStart"/>
      <w:r w:rsidR="007B0D6B">
        <w:rPr>
          <w:sz w:val="24"/>
          <w:szCs w:val="24"/>
        </w:rPr>
        <w:t>Quersitz</w:t>
      </w:r>
      <w:proofErr w:type="spellEnd"/>
      <w:r w:rsidR="007B0D6B">
        <w:rPr>
          <w:sz w:val="24"/>
          <w:szCs w:val="24"/>
        </w:rPr>
        <w:t xml:space="preserve"> innen</w:t>
      </w:r>
      <w:r w:rsidR="00CA5D13">
        <w:rPr>
          <w:sz w:val="24"/>
          <w:szCs w:val="24"/>
        </w:rPr>
        <w:t xml:space="preserve"> (und außen)</w:t>
      </w:r>
      <w:r w:rsidR="007B0D6B">
        <w:rPr>
          <w:sz w:val="24"/>
          <w:szCs w:val="24"/>
        </w:rPr>
        <w:t xml:space="preserve"> sind die Schulter- und Hüftachse parallel zur </w:t>
      </w:r>
      <w:r w:rsidR="00637E25">
        <w:rPr>
          <w:sz w:val="24"/>
          <w:szCs w:val="24"/>
        </w:rPr>
        <w:t>Längsachse</w:t>
      </w:r>
      <w:r w:rsidR="007B0D6B">
        <w:rPr>
          <w:sz w:val="24"/>
          <w:szCs w:val="24"/>
        </w:rPr>
        <w:t xml:space="preserve"> des Pferdes.</w:t>
      </w:r>
      <w:r w:rsidR="00510A56">
        <w:rPr>
          <w:sz w:val="24"/>
          <w:szCs w:val="24"/>
        </w:rPr>
        <w:t xml:space="preserve"> In der zweiten Phase wird das linke</w:t>
      </w:r>
      <w:r w:rsidR="003300FF">
        <w:rPr>
          <w:sz w:val="24"/>
          <w:szCs w:val="24"/>
        </w:rPr>
        <w:t>, gestreckte</w:t>
      </w:r>
      <w:r w:rsidR="00510A56">
        <w:rPr>
          <w:sz w:val="24"/>
          <w:szCs w:val="24"/>
        </w:rPr>
        <w:t xml:space="preserve"> Bein aus dem </w:t>
      </w:r>
      <w:proofErr w:type="spellStart"/>
      <w:r w:rsidR="00510A56">
        <w:rPr>
          <w:sz w:val="24"/>
          <w:szCs w:val="24"/>
        </w:rPr>
        <w:t>Quersitz</w:t>
      </w:r>
      <w:proofErr w:type="spellEnd"/>
      <w:r w:rsidR="00510A56">
        <w:rPr>
          <w:sz w:val="24"/>
          <w:szCs w:val="24"/>
        </w:rPr>
        <w:t xml:space="preserve"> innen</w:t>
      </w:r>
      <w:r w:rsidR="003300FF">
        <w:rPr>
          <w:sz w:val="24"/>
          <w:szCs w:val="24"/>
        </w:rPr>
        <w:t xml:space="preserve"> in einem gleichmäßigen</w:t>
      </w:r>
      <w:r w:rsidR="00CA5D13">
        <w:rPr>
          <w:sz w:val="24"/>
          <w:szCs w:val="24"/>
        </w:rPr>
        <w:t>, hohen</w:t>
      </w:r>
      <w:r w:rsidR="003300FF">
        <w:rPr>
          <w:sz w:val="24"/>
          <w:szCs w:val="24"/>
        </w:rPr>
        <w:t xml:space="preserve"> Halbkreisbogen über das Pferd in den Sitz rückwärts geführt. In der dritten Phase wird das rechte, gestreckte Bein, wie in den vorherigen Phasen, </w:t>
      </w:r>
      <w:r w:rsidR="00CA5D13">
        <w:rPr>
          <w:sz w:val="24"/>
          <w:szCs w:val="24"/>
        </w:rPr>
        <w:t xml:space="preserve">in einem gleichmäßigen, hohen </w:t>
      </w:r>
      <w:r w:rsidR="003300FF">
        <w:rPr>
          <w:sz w:val="24"/>
          <w:szCs w:val="24"/>
        </w:rPr>
        <w:t xml:space="preserve">Halbkreisbogen in den </w:t>
      </w:r>
      <w:proofErr w:type="spellStart"/>
      <w:r w:rsidR="003300FF">
        <w:rPr>
          <w:sz w:val="24"/>
          <w:szCs w:val="24"/>
        </w:rPr>
        <w:t>Quersitz</w:t>
      </w:r>
      <w:proofErr w:type="spellEnd"/>
      <w:r w:rsidR="003300FF">
        <w:rPr>
          <w:sz w:val="24"/>
          <w:szCs w:val="24"/>
        </w:rPr>
        <w:t xml:space="preserve"> außen mit geschlossenen Beinen geführt. In der letzten Phase beschreibt das linke, gestreckte Bein einen gleichmäßigen</w:t>
      </w:r>
      <w:r w:rsidR="00CA5D13">
        <w:rPr>
          <w:sz w:val="24"/>
          <w:szCs w:val="24"/>
        </w:rPr>
        <w:t>, hohen</w:t>
      </w:r>
      <w:r w:rsidR="003300FF">
        <w:rPr>
          <w:sz w:val="24"/>
          <w:szCs w:val="24"/>
        </w:rPr>
        <w:t xml:space="preserve"> Halbkreisbogen über die Griffe in den Ausgangssitz (Sitz vorwärts).</w:t>
      </w:r>
      <w:r w:rsidR="00637E25">
        <w:rPr>
          <w:sz w:val="24"/>
          <w:szCs w:val="24"/>
        </w:rPr>
        <w:t xml:space="preserve"> In jeder Phase der Mühle befindet sich d</w:t>
      </w:r>
      <w:r w:rsidR="007B0D6B">
        <w:rPr>
          <w:sz w:val="24"/>
          <w:szCs w:val="24"/>
        </w:rPr>
        <w:t>er höchste Pu</w:t>
      </w:r>
      <w:r w:rsidR="00637E25">
        <w:rPr>
          <w:sz w:val="24"/>
          <w:szCs w:val="24"/>
        </w:rPr>
        <w:t>nkt des Spielbeines</w:t>
      </w:r>
      <w:r w:rsidR="007B0D6B">
        <w:rPr>
          <w:sz w:val="24"/>
          <w:szCs w:val="24"/>
        </w:rPr>
        <w:t xml:space="preserve"> mittig über dem Pferd.</w:t>
      </w:r>
    </w:p>
    <w:p w:rsidR="00AE2910" w:rsidRDefault="003300FF" w:rsidP="00AE2910">
      <w:pPr>
        <w:rPr>
          <w:sz w:val="24"/>
          <w:szCs w:val="24"/>
        </w:rPr>
      </w:pPr>
      <w:r>
        <w:rPr>
          <w:sz w:val="24"/>
          <w:szCs w:val="24"/>
        </w:rPr>
        <w:t>Nach dieser</w:t>
      </w:r>
      <w:r w:rsidR="00E13E73">
        <w:rPr>
          <w:sz w:val="24"/>
          <w:szCs w:val="24"/>
        </w:rPr>
        <w:t xml:space="preserve"> 360-Grad-Drehung </w:t>
      </w:r>
      <w:r>
        <w:rPr>
          <w:sz w:val="24"/>
          <w:szCs w:val="24"/>
        </w:rPr>
        <w:t xml:space="preserve">im Sitzen </w:t>
      </w:r>
      <w:r w:rsidR="00E13E73">
        <w:rPr>
          <w:sz w:val="24"/>
          <w:szCs w:val="24"/>
        </w:rPr>
        <w:t>ist die Mühle im Sitz vorwärts beendet.</w:t>
      </w:r>
    </w:p>
    <w:p w:rsidR="00AE2910" w:rsidRDefault="005F6075" w:rsidP="00AE2910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7110854B" wp14:editId="21D67B7E">
            <wp:extent cx="1809345" cy="1875688"/>
            <wp:effectExtent l="0" t="0" r="635" b="0"/>
            <wp:docPr id="1" name="Bild 4" descr="Müh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üh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32" cy="18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10" w:rsidRDefault="00AE2910" w:rsidP="00AE2910">
      <w:pPr>
        <w:pStyle w:val="Beschriftung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Abbildung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t>. Phase der Mühle</w:t>
      </w:r>
    </w:p>
    <w:p w:rsidR="00B21E5E" w:rsidRPr="00AE2910" w:rsidRDefault="00B21E5E" w:rsidP="00AE2910">
      <w:pPr>
        <w:jc w:val="center"/>
        <w:rPr>
          <w:sz w:val="24"/>
          <w:szCs w:val="24"/>
        </w:rPr>
      </w:pPr>
      <w:r>
        <w:rPr>
          <w:sz w:val="40"/>
          <w:szCs w:val="40"/>
          <w:u w:val="single"/>
        </w:rPr>
        <w:lastRenderedPageBreak/>
        <w:t>Erkennen des Fehlers, Ursache und</w:t>
      </w:r>
      <w:r w:rsidRPr="00B21E5E">
        <w:rPr>
          <w:sz w:val="40"/>
          <w:szCs w:val="40"/>
          <w:u w:val="single"/>
        </w:rPr>
        <w:t xml:space="preserve"> Korrektur</w:t>
      </w: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CA5D13" w:rsidRPr="00CA5D13" w:rsidTr="00CA5D13">
        <w:trPr>
          <w:trHeight w:val="770"/>
        </w:trPr>
        <w:tc>
          <w:tcPr>
            <w:tcW w:w="3103" w:type="dxa"/>
          </w:tcPr>
          <w:p w:rsidR="00CA5D13" w:rsidRPr="00CA5D13" w:rsidRDefault="00CA5D13" w:rsidP="00CA5D13">
            <w:pPr>
              <w:jc w:val="center"/>
              <w:rPr>
                <w:b/>
                <w:sz w:val="28"/>
                <w:szCs w:val="28"/>
              </w:rPr>
            </w:pPr>
            <w:r w:rsidRPr="00CA5D13">
              <w:rPr>
                <w:b/>
                <w:sz w:val="28"/>
                <w:szCs w:val="28"/>
              </w:rPr>
              <w:t>Fehler</w:t>
            </w:r>
          </w:p>
        </w:tc>
        <w:tc>
          <w:tcPr>
            <w:tcW w:w="3104" w:type="dxa"/>
          </w:tcPr>
          <w:p w:rsidR="00CA5D13" w:rsidRPr="00CA5D13" w:rsidRDefault="00CA5D13" w:rsidP="00CA5D13">
            <w:pPr>
              <w:jc w:val="center"/>
              <w:rPr>
                <w:b/>
                <w:sz w:val="28"/>
                <w:szCs w:val="24"/>
              </w:rPr>
            </w:pPr>
            <w:r w:rsidRPr="00CA5D13">
              <w:rPr>
                <w:b/>
                <w:sz w:val="28"/>
                <w:szCs w:val="24"/>
              </w:rPr>
              <w:t>Ursache</w:t>
            </w:r>
          </w:p>
        </w:tc>
        <w:tc>
          <w:tcPr>
            <w:tcW w:w="3104" w:type="dxa"/>
          </w:tcPr>
          <w:p w:rsidR="00CA5D13" w:rsidRPr="00CA5D13" w:rsidRDefault="00CA5D13" w:rsidP="00CA5D13">
            <w:pPr>
              <w:jc w:val="center"/>
              <w:rPr>
                <w:b/>
                <w:sz w:val="28"/>
                <w:szCs w:val="24"/>
              </w:rPr>
            </w:pPr>
            <w:r w:rsidRPr="00CA5D13">
              <w:rPr>
                <w:b/>
                <w:sz w:val="28"/>
                <w:szCs w:val="24"/>
              </w:rPr>
              <w:t>Korrektur</w:t>
            </w:r>
          </w:p>
        </w:tc>
      </w:tr>
      <w:tr w:rsidR="00CA5D13" w:rsidTr="00CA5D13">
        <w:trPr>
          <w:trHeight w:val="770"/>
        </w:trPr>
        <w:tc>
          <w:tcPr>
            <w:tcW w:w="3103" w:type="dxa"/>
          </w:tcPr>
          <w:p w:rsidR="00CA5D13" w:rsidRDefault="003127F9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Rücklage des Oberkörpers beim Anheben des Beines</w:t>
            </w:r>
          </w:p>
        </w:tc>
        <w:tc>
          <w:tcPr>
            <w:tcW w:w="3104" w:type="dxa"/>
          </w:tcPr>
          <w:p w:rsidR="00CA5D13" w:rsidRDefault="003127F9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Mangelnde Dehnung im Hüftbeuger; schlechte Bauchmuskulatur; mangelnde Rückenmuskulatur; fehlende Harmonie mit dem Pferd</w:t>
            </w:r>
          </w:p>
          <w:p w:rsidR="00563A7C" w:rsidRDefault="00563A7C" w:rsidP="00E6013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A5D13" w:rsidRDefault="003127F9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Dehnung des Hüftbeugers; Kräftigung der Rückenmuskulatur und Bauchmuskulatur (besonders unterer Bereich); </w:t>
            </w:r>
            <w:proofErr w:type="spellStart"/>
            <w:r>
              <w:rPr>
                <w:sz w:val="24"/>
                <w:szCs w:val="24"/>
              </w:rPr>
              <w:t>Langsitz</w:t>
            </w:r>
            <w:proofErr w:type="spellEnd"/>
            <w:r>
              <w:rPr>
                <w:sz w:val="24"/>
                <w:szCs w:val="24"/>
              </w:rPr>
              <w:t xml:space="preserve">; Sitzschulung </w:t>
            </w:r>
          </w:p>
        </w:tc>
      </w:tr>
      <w:tr w:rsidR="003127F9" w:rsidTr="00CA5D13">
        <w:trPr>
          <w:trHeight w:val="813"/>
        </w:trPr>
        <w:tc>
          <w:tcPr>
            <w:tcW w:w="3103" w:type="dxa"/>
          </w:tcPr>
          <w:p w:rsidR="003127F9" w:rsidRDefault="003127F9" w:rsidP="00343CC4">
            <w:pPr>
              <w:rPr>
                <w:sz w:val="24"/>
                <w:szCs w:val="24"/>
              </w:rPr>
            </w:pPr>
            <w:r w:rsidRPr="003127F9">
              <w:rPr>
                <w:sz w:val="24"/>
                <w:szCs w:val="24"/>
              </w:rPr>
              <w:t>Rundrücken</w:t>
            </w:r>
          </w:p>
        </w:tc>
        <w:tc>
          <w:tcPr>
            <w:tcW w:w="3104" w:type="dxa"/>
          </w:tcPr>
          <w:p w:rsidR="003127F9" w:rsidRDefault="003127F9" w:rsidP="00E60130">
            <w:pPr>
              <w:rPr>
                <w:sz w:val="24"/>
                <w:szCs w:val="24"/>
              </w:rPr>
            </w:pPr>
            <w:r w:rsidRPr="003127F9">
              <w:rPr>
                <w:sz w:val="24"/>
                <w:szCs w:val="24"/>
              </w:rPr>
              <w:t>Mangelnde Rückenmuskulatur; verkürzter Hüftbeuger und Brustmuskel</w:t>
            </w:r>
          </w:p>
          <w:p w:rsidR="00563A7C" w:rsidRDefault="00563A7C" w:rsidP="00E6013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3127F9" w:rsidRDefault="003127F9" w:rsidP="00E60130">
            <w:pPr>
              <w:rPr>
                <w:sz w:val="24"/>
                <w:szCs w:val="24"/>
              </w:rPr>
            </w:pPr>
            <w:r w:rsidRPr="003127F9">
              <w:rPr>
                <w:sz w:val="24"/>
                <w:szCs w:val="24"/>
              </w:rPr>
              <w:t xml:space="preserve">Kräftigung Rückenmuskulatur; </w:t>
            </w:r>
            <w:proofErr w:type="spellStart"/>
            <w:r w:rsidRPr="003127F9">
              <w:rPr>
                <w:sz w:val="24"/>
                <w:szCs w:val="24"/>
              </w:rPr>
              <w:t>Langsitz</w:t>
            </w:r>
            <w:proofErr w:type="spellEnd"/>
            <w:r w:rsidRPr="003127F9">
              <w:rPr>
                <w:sz w:val="24"/>
                <w:szCs w:val="24"/>
              </w:rPr>
              <w:t>; Dehnen von Hüftbeuger und Brustmuskel</w:t>
            </w:r>
          </w:p>
        </w:tc>
      </w:tr>
      <w:tr w:rsidR="00B371EF" w:rsidTr="00CA5D13">
        <w:trPr>
          <w:trHeight w:val="813"/>
        </w:trPr>
        <w:tc>
          <w:tcPr>
            <w:tcW w:w="3103" w:type="dxa"/>
          </w:tcPr>
          <w:p w:rsidR="00B371EF" w:rsidRPr="003127F9" w:rsidRDefault="00B371EF" w:rsidP="0034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Stuhlsitz</w:t>
            </w:r>
          </w:p>
        </w:tc>
        <w:tc>
          <w:tcPr>
            <w:tcW w:w="3104" w:type="dxa"/>
          </w:tcPr>
          <w:p w:rsidR="00B371EF" w:rsidRPr="003127F9" w:rsidRDefault="00B371EF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Verkürzter Hüftbeuger</w:t>
            </w:r>
          </w:p>
        </w:tc>
        <w:tc>
          <w:tcPr>
            <w:tcW w:w="3104" w:type="dxa"/>
          </w:tcPr>
          <w:p w:rsidR="00B371EF" w:rsidRDefault="00B371EF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Dehnung Hüftbeuger; Kräftigung Gegenspieler (Hüftstrecker)</w:t>
            </w:r>
          </w:p>
          <w:p w:rsidR="00563A7C" w:rsidRPr="003127F9" w:rsidRDefault="00563A7C" w:rsidP="00E60130">
            <w:pPr>
              <w:rPr>
                <w:sz w:val="24"/>
                <w:szCs w:val="24"/>
              </w:rPr>
            </w:pPr>
          </w:p>
        </w:tc>
      </w:tr>
      <w:tr w:rsidR="00CA5D13" w:rsidTr="00CA5D13">
        <w:trPr>
          <w:trHeight w:val="813"/>
        </w:trPr>
        <w:tc>
          <w:tcPr>
            <w:tcW w:w="3103" w:type="dxa"/>
          </w:tcPr>
          <w:p w:rsidR="00CA5D13" w:rsidRDefault="00343CC4" w:rsidP="0034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Mangelnde Beinstreckung</w:t>
            </w:r>
          </w:p>
        </w:tc>
        <w:tc>
          <w:tcPr>
            <w:tcW w:w="3104" w:type="dxa"/>
          </w:tcPr>
          <w:p w:rsidR="00CA5D13" w:rsidRDefault="00343CC4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Fehlende muskuläre Kraft in den unteren Extremitäten u. Hüftbeuger; schlechter Sitz </w:t>
            </w:r>
          </w:p>
          <w:p w:rsidR="00563A7C" w:rsidRDefault="00563A7C" w:rsidP="00E6013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A5D13" w:rsidRDefault="003127F9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Krafttraining; Sitzschulung </w:t>
            </w:r>
          </w:p>
        </w:tc>
      </w:tr>
      <w:tr w:rsidR="00CA5D13" w:rsidTr="00CA5D13">
        <w:trPr>
          <w:trHeight w:val="813"/>
        </w:trPr>
        <w:tc>
          <w:tcPr>
            <w:tcW w:w="3103" w:type="dxa"/>
          </w:tcPr>
          <w:p w:rsidR="00CA5D13" w:rsidRDefault="003440AE" w:rsidP="003440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Ruhebein</w:t>
            </w:r>
            <w:proofErr w:type="spellEnd"/>
            <w:r>
              <w:rPr>
                <w:sz w:val="24"/>
                <w:szCs w:val="24"/>
              </w:rPr>
              <w:t xml:space="preserve"> unruhig/ nicht am Pferd</w:t>
            </w:r>
          </w:p>
        </w:tc>
        <w:tc>
          <w:tcPr>
            <w:tcW w:w="3104" w:type="dxa"/>
          </w:tcPr>
          <w:p w:rsidR="00CA5D13" w:rsidRDefault="003440AE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korrekte Sitzposition; einseitig belastete Gesäßknochen; Oberkörper nicht aufrecht</w:t>
            </w:r>
          </w:p>
        </w:tc>
        <w:tc>
          <w:tcPr>
            <w:tcW w:w="3104" w:type="dxa"/>
          </w:tcPr>
          <w:p w:rsidR="00CA5D13" w:rsidRDefault="003440AE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Sitztraining auf labilen Untergründen; „freie“ Mühle in verschiedenen Gangarten; Festhalten eines Gegenstandes (Schläppchen)</w:t>
            </w:r>
          </w:p>
          <w:p w:rsidR="00563A7C" w:rsidRDefault="00563A7C" w:rsidP="00E60130">
            <w:pPr>
              <w:rPr>
                <w:sz w:val="24"/>
                <w:szCs w:val="24"/>
              </w:rPr>
            </w:pPr>
          </w:p>
        </w:tc>
      </w:tr>
      <w:tr w:rsidR="00CA5D13" w:rsidTr="00CA5D13">
        <w:trPr>
          <w:trHeight w:val="813"/>
        </w:trPr>
        <w:tc>
          <w:tcPr>
            <w:tcW w:w="3103" w:type="dxa"/>
          </w:tcPr>
          <w:p w:rsidR="00CA5D13" w:rsidRDefault="003440AE" w:rsidP="00344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Abheben des Gesäßes ( bei Drehung)</w:t>
            </w:r>
          </w:p>
        </w:tc>
        <w:tc>
          <w:tcPr>
            <w:tcW w:w="3104" w:type="dxa"/>
          </w:tcPr>
          <w:p w:rsidR="00CA5D13" w:rsidRDefault="003440AE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beidseitige Belastung der Gesäßknochen; hintere Oberschenkelmuskulatur schlecht gedehnt; fehlende aktive Beweglichkeit in den Hüftbeugern</w:t>
            </w:r>
          </w:p>
          <w:p w:rsidR="00563A7C" w:rsidRDefault="00563A7C" w:rsidP="00E6013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A5D13" w:rsidRDefault="00484256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 Belastung des Gesäßknochens des anzuhebenden Beines; Hüftbeuger kräftigen; Muskel „Ischias“ dehnen</w:t>
            </w:r>
          </w:p>
        </w:tc>
      </w:tr>
      <w:tr w:rsidR="00CA5D13" w:rsidTr="00CA5D13">
        <w:trPr>
          <w:trHeight w:val="813"/>
        </w:trPr>
        <w:tc>
          <w:tcPr>
            <w:tcW w:w="3103" w:type="dxa"/>
          </w:tcPr>
          <w:p w:rsidR="00CA5D13" w:rsidRDefault="00C503E0" w:rsidP="0031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Einseitige Belastung des Gesäßknochens</w:t>
            </w:r>
          </w:p>
        </w:tc>
        <w:tc>
          <w:tcPr>
            <w:tcW w:w="3104" w:type="dxa"/>
          </w:tcPr>
          <w:p w:rsidR="00CA5D13" w:rsidRDefault="00C503E0" w:rsidP="0031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Fehlendes Bewegungsgefühl; keine Parallelität von Schulter- und Beckenachse</w:t>
            </w:r>
          </w:p>
          <w:p w:rsidR="00563A7C" w:rsidRDefault="00563A7C" w:rsidP="003127F9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A5D13" w:rsidRDefault="00C503E0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Sitzschulung; Hinzunahme von Hilfsmitteln (Bierdeckel unter Gesäß)</w:t>
            </w:r>
          </w:p>
        </w:tc>
      </w:tr>
      <w:tr w:rsidR="00C503E0" w:rsidTr="00CA5D13">
        <w:trPr>
          <w:trHeight w:val="813"/>
        </w:trPr>
        <w:tc>
          <w:tcPr>
            <w:tcW w:w="3103" w:type="dxa"/>
          </w:tcPr>
          <w:p w:rsidR="00C503E0" w:rsidRDefault="00C503E0" w:rsidP="0031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Schulterachse verdreht/versetzt</w:t>
            </w:r>
          </w:p>
        </w:tc>
        <w:tc>
          <w:tcPr>
            <w:tcW w:w="3104" w:type="dxa"/>
          </w:tcPr>
          <w:p w:rsidR="00C503E0" w:rsidRDefault="00C503E0" w:rsidP="0031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Gesäßknochen nicht gleichmäßig belastet</w:t>
            </w:r>
          </w:p>
        </w:tc>
        <w:tc>
          <w:tcPr>
            <w:tcW w:w="3104" w:type="dxa"/>
          </w:tcPr>
          <w:p w:rsidR="00C503E0" w:rsidRDefault="00C503E0" w:rsidP="00E6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Gleichgewichtsschulung; Sitzschulung</w:t>
            </w:r>
          </w:p>
        </w:tc>
      </w:tr>
    </w:tbl>
    <w:p w:rsidR="00CA5D13" w:rsidRDefault="00CA5D13" w:rsidP="00E60130">
      <w:pPr>
        <w:rPr>
          <w:sz w:val="24"/>
          <w:szCs w:val="24"/>
        </w:rPr>
      </w:pPr>
    </w:p>
    <w:p w:rsidR="006620EA" w:rsidRDefault="006620EA" w:rsidP="00E60130">
      <w:pPr>
        <w:rPr>
          <w:sz w:val="24"/>
          <w:szCs w:val="24"/>
        </w:rPr>
      </w:pPr>
    </w:p>
    <w:p w:rsidR="0038734A" w:rsidRPr="0038734A" w:rsidRDefault="006620EA" w:rsidP="0038734A">
      <w:pPr>
        <w:jc w:val="center"/>
        <w:rPr>
          <w:sz w:val="40"/>
          <w:szCs w:val="40"/>
          <w:u w:val="single"/>
        </w:rPr>
      </w:pPr>
      <w:r w:rsidRPr="006620EA">
        <w:rPr>
          <w:sz w:val="40"/>
          <w:szCs w:val="40"/>
          <w:u w:val="single"/>
        </w:rPr>
        <w:lastRenderedPageBreak/>
        <w:t>Spezifisches Training außerhalb des Pferdes</w:t>
      </w:r>
    </w:p>
    <w:p w:rsidR="0038734A" w:rsidRDefault="0038734A" w:rsidP="006620EA">
      <w:pPr>
        <w:rPr>
          <w:sz w:val="24"/>
          <w:szCs w:val="24"/>
          <w:u w:val="single"/>
        </w:rPr>
      </w:pPr>
    </w:p>
    <w:p w:rsidR="00166F4E" w:rsidRDefault="00166F4E" w:rsidP="006620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Zu beachten:</w:t>
      </w:r>
    </w:p>
    <w:p w:rsidR="00166F4E" w:rsidRPr="00166F4E" w:rsidRDefault="00166F4E" w:rsidP="00166F4E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Der korrekte Sitz ist eine Voraussetzung für eine gute Mühle </w:t>
      </w:r>
    </w:p>
    <w:p w:rsidR="00A579DB" w:rsidRPr="0038734A" w:rsidRDefault="00166F4E" w:rsidP="00804F21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Beinhöhe</w:t>
      </w:r>
      <w:proofErr w:type="spellEnd"/>
      <w:r>
        <w:rPr>
          <w:sz w:val="24"/>
          <w:szCs w:val="24"/>
        </w:rPr>
        <w:t xml:space="preserve"> darf nicht auf Kosten des korrekten Sitzes gehen – Der optimale Sitz hat immer Vorrang</w:t>
      </w:r>
    </w:p>
    <w:p w:rsidR="00804F21" w:rsidRDefault="00166F4E" w:rsidP="00804F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Benötigte Muskulat</w:t>
      </w:r>
      <w:r w:rsidR="00804F21">
        <w:rPr>
          <w:sz w:val="24"/>
          <w:szCs w:val="24"/>
          <w:u w:val="single"/>
        </w:rPr>
        <w:t>ur:</w:t>
      </w:r>
    </w:p>
    <w:p w:rsidR="00804F21" w:rsidRDefault="00804F21" w:rsidP="00804F2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04F21">
        <w:rPr>
          <w:sz w:val="24"/>
          <w:szCs w:val="24"/>
        </w:rPr>
        <w:t>Kr</w:t>
      </w:r>
      <w:r>
        <w:rPr>
          <w:sz w:val="24"/>
          <w:szCs w:val="24"/>
        </w:rPr>
        <w:t>aft:</w:t>
      </w:r>
    </w:p>
    <w:p w:rsidR="00804F21" w:rsidRDefault="00804F21" w:rsidP="00A579DB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Schultergürtelmuskulatur (Mm. </w:t>
      </w:r>
      <w:proofErr w:type="spellStart"/>
      <w:r>
        <w:rPr>
          <w:sz w:val="24"/>
          <w:szCs w:val="24"/>
        </w:rPr>
        <w:t>Rhomboidei</w:t>
      </w:r>
      <w:proofErr w:type="spellEnd"/>
      <w:r>
        <w:rPr>
          <w:sz w:val="24"/>
          <w:szCs w:val="24"/>
        </w:rPr>
        <w:t>, unteren Teile d. Trapezmuskels, vordere Halsmuskulatur -&gt; Schultern nach unten, „Kinn in“)</w:t>
      </w:r>
    </w:p>
    <w:p w:rsidR="00804F21" w:rsidRPr="00804F21" w:rsidRDefault="00804F21" w:rsidP="00A579DB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Rumpfmuskulatur (komplette Bauch- und Rückenmuskulatur -&gt; Oberkörperaufrichtung gegen Hohlkreuz und Rundrücken)</w:t>
      </w:r>
    </w:p>
    <w:p w:rsidR="00A579DB" w:rsidRDefault="00804F21" w:rsidP="00A579DB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Hüftbeuger, -adduktoren, -</w:t>
      </w:r>
      <w:proofErr w:type="spellStart"/>
      <w:r w:rsidR="00A579DB">
        <w:rPr>
          <w:sz w:val="24"/>
          <w:szCs w:val="24"/>
        </w:rPr>
        <w:t>rotatoren</w:t>
      </w:r>
      <w:proofErr w:type="spellEnd"/>
      <w:r w:rsidR="00A579DB">
        <w:rPr>
          <w:sz w:val="24"/>
          <w:szCs w:val="24"/>
        </w:rPr>
        <w:t>, -abduktoren ( auch untere Bauchmuskulatur -&gt; zum Anheben des Spielbeines)</w:t>
      </w:r>
    </w:p>
    <w:p w:rsidR="0038734A" w:rsidRPr="0038734A" w:rsidRDefault="0038734A" w:rsidP="0038734A">
      <w:pPr>
        <w:pStyle w:val="Listenabsatz"/>
        <w:ind w:left="1080"/>
        <w:rPr>
          <w:sz w:val="24"/>
          <w:szCs w:val="24"/>
        </w:rPr>
      </w:pPr>
    </w:p>
    <w:p w:rsidR="00A579DB" w:rsidRDefault="00A579DB" w:rsidP="00A579DB">
      <w:pPr>
        <w:pStyle w:val="Listenabsatz"/>
        <w:numPr>
          <w:ilvl w:val="0"/>
          <w:numId w:val="9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  Dehnung:</w:t>
      </w:r>
    </w:p>
    <w:p w:rsidR="00A579DB" w:rsidRDefault="00A579DB" w:rsidP="00A579DB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Hüftbeuger -&gt; guter Sitz</w:t>
      </w:r>
    </w:p>
    <w:p w:rsidR="00A579DB" w:rsidRDefault="00A579DB" w:rsidP="00A579DB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Adduktoren der Hüfte -&gt; Bewegungsweite der Hüfte</w:t>
      </w:r>
    </w:p>
    <w:p w:rsidR="00A579DB" w:rsidRDefault="00A579DB" w:rsidP="00A579DB">
      <w:pPr>
        <w:pStyle w:val="Listenabsatz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Ischiocrurale</w:t>
      </w:r>
      <w:proofErr w:type="spellEnd"/>
      <w:r>
        <w:rPr>
          <w:sz w:val="24"/>
          <w:szCs w:val="24"/>
        </w:rPr>
        <w:t xml:space="preserve"> Muskelgruppe -&gt; Anheben des Spielbeins</w:t>
      </w:r>
    </w:p>
    <w:p w:rsidR="0038734A" w:rsidRPr="0038734A" w:rsidRDefault="0038734A" w:rsidP="0038734A">
      <w:pPr>
        <w:pStyle w:val="Listenabsatz"/>
        <w:ind w:left="786"/>
        <w:rPr>
          <w:sz w:val="24"/>
          <w:szCs w:val="24"/>
        </w:rPr>
      </w:pPr>
    </w:p>
    <w:p w:rsidR="00A579DB" w:rsidRPr="00A579DB" w:rsidRDefault="00A579DB" w:rsidP="00A579DB">
      <w:pPr>
        <w:pStyle w:val="Listenabsatz"/>
        <w:numPr>
          <w:ilvl w:val="0"/>
          <w:numId w:val="9"/>
        </w:numPr>
        <w:ind w:left="426" w:hanging="77"/>
        <w:rPr>
          <w:sz w:val="24"/>
          <w:szCs w:val="24"/>
        </w:rPr>
      </w:pPr>
      <w:r>
        <w:rPr>
          <w:sz w:val="24"/>
          <w:szCs w:val="24"/>
        </w:rPr>
        <w:t>Koordination ( besonders von Gleichgewicht-Rhythmusgefühl)</w:t>
      </w:r>
    </w:p>
    <w:p w:rsidR="00804F21" w:rsidRPr="00804F21" w:rsidRDefault="00804F21" w:rsidP="00804F21">
      <w:pPr>
        <w:pStyle w:val="Listenabsatz"/>
        <w:rPr>
          <w:sz w:val="24"/>
          <w:szCs w:val="24"/>
        </w:rPr>
      </w:pPr>
    </w:p>
    <w:p w:rsidR="00CB6743" w:rsidRDefault="00CB6743" w:rsidP="006620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Boden</w:t>
      </w:r>
      <w:r w:rsidR="003F23BC">
        <w:rPr>
          <w:sz w:val="24"/>
          <w:szCs w:val="24"/>
          <w:u w:val="single"/>
        </w:rPr>
        <w:t xml:space="preserve"> (Kraft)</w:t>
      </w:r>
      <w:r>
        <w:rPr>
          <w:sz w:val="24"/>
          <w:szCs w:val="24"/>
          <w:u w:val="single"/>
        </w:rPr>
        <w:t xml:space="preserve">: </w:t>
      </w:r>
    </w:p>
    <w:p w:rsidR="00CB6743" w:rsidRPr="0038734A" w:rsidRDefault="00CB6743" w:rsidP="0038734A">
      <w:pPr>
        <w:pStyle w:val="Listenabsatz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Diagonalzüge in Rückenlage: Der Voltigierer liegt in Rückenlage. Die Beine sind mit einem </w:t>
      </w:r>
      <w:proofErr w:type="spellStart"/>
      <w:r>
        <w:rPr>
          <w:sz w:val="24"/>
          <w:szCs w:val="24"/>
        </w:rPr>
        <w:t>Theraband</w:t>
      </w:r>
      <w:proofErr w:type="spellEnd"/>
      <w:r>
        <w:rPr>
          <w:sz w:val="24"/>
          <w:szCs w:val="24"/>
        </w:rPr>
        <w:t xml:space="preserve"> umringt. Der Voltigierer bewegt das Bein zur diagonalen Schulter ( 1. Kombination) ; Der Voltigierer bewegt das Bein zur gleichseitigen Schulter (2. Kombination)</w:t>
      </w:r>
    </w:p>
    <w:p w:rsidR="003F23BC" w:rsidRPr="0038734A" w:rsidRDefault="00CB6743" w:rsidP="0038734A">
      <w:pPr>
        <w:pStyle w:val="Listenabsatz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Diagonalzüge im Sitz/</w:t>
      </w:r>
      <w:proofErr w:type="spellStart"/>
      <w:r>
        <w:rPr>
          <w:sz w:val="24"/>
          <w:szCs w:val="24"/>
        </w:rPr>
        <w:t>Langsitz</w:t>
      </w:r>
      <w:proofErr w:type="spellEnd"/>
      <w:r>
        <w:rPr>
          <w:sz w:val="24"/>
          <w:szCs w:val="24"/>
        </w:rPr>
        <w:t xml:space="preserve">: </w:t>
      </w:r>
      <w:r w:rsidR="003F23BC">
        <w:rPr>
          <w:sz w:val="24"/>
          <w:szCs w:val="24"/>
        </w:rPr>
        <w:t xml:space="preserve">verschiedene Variationen möglich -&gt; </w:t>
      </w:r>
      <w:proofErr w:type="spellStart"/>
      <w:r w:rsidR="003F23BC">
        <w:rPr>
          <w:sz w:val="24"/>
          <w:szCs w:val="24"/>
        </w:rPr>
        <w:t>Bsp</w:t>
      </w:r>
      <w:proofErr w:type="spellEnd"/>
      <w:r w:rsidR="003F23BC">
        <w:rPr>
          <w:sz w:val="24"/>
          <w:szCs w:val="24"/>
        </w:rPr>
        <w:t>: Bein hoch/runter bewegen, halten, nach innen/außen bewegen, „kicken“, ausdrehen</w:t>
      </w:r>
      <w:r w:rsidR="0038734A">
        <w:rPr>
          <w:sz w:val="24"/>
          <w:szCs w:val="24"/>
        </w:rPr>
        <w:t>, mit leicht geöffneten Beinen</w:t>
      </w:r>
    </w:p>
    <w:p w:rsidR="003F23BC" w:rsidRPr="0038734A" w:rsidRDefault="003F23BC" w:rsidP="0038734A">
      <w:pPr>
        <w:pStyle w:val="Listenabsatz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Diagonalzüge im Stehen: Variation s.o.</w:t>
      </w:r>
    </w:p>
    <w:p w:rsidR="003F23BC" w:rsidRPr="0038734A" w:rsidRDefault="003F23BC" w:rsidP="0038734A">
      <w:pPr>
        <w:pStyle w:val="Listenabsatz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Schwebesitz: mögliche Variation: Halten, hoch/runter, kreisen, </w:t>
      </w:r>
      <w:proofErr w:type="spellStart"/>
      <w:r>
        <w:rPr>
          <w:sz w:val="24"/>
          <w:szCs w:val="24"/>
        </w:rPr>
        <w:t>anbeugen</w:t>
      </w:r>
      <w:proofErr w:type="spellEnd"/>
      <w:r>
        <w:rPr>
          <w:sz w:val="24"/>
          <w:szCs w:val="24"/>
        </w:rPr>
        <w:t>/strecken, spreizen/schließen (auch Partnerweise), übergeben eines Gegenstandes/Ball</w:t>
      </w:r>
    </w:p>
    <w:p w:rsidR="003F23BC" w:rsidRDefault="003F23BC" w:rsidP="00CB6743">
      <w:pPr>
        <w:pStyle w:val="Listenabsatz"/>
        <w:numPr>
          <w:ilvl w:val="0"/>
          <w:numId w:val="12"/>
        </w:numPr>
        <w:rPr>
          <w:sz w:val="24"/>
          <w:szCs w:val="24"/>
        </w:rPr>
      </w:pPr>
      <w:proofErr w:type="spellStart"/>
      <w:r w:rsidRPr="003F23BC">
        <w:rPr>
          <w:sz w:val="24"/>
          <w:szCs w:val="24"/>
        </w:rPr>
        <w:t>Langhang</w:t>
      </w:r>
      <w:proofErr w:type="spellEnd"/>
      <w:r w:rsidRPr="003F23BC">
        <w:rPr>
          <w:sz w:val="24"/>
          <w:szCs w:val="24"/>
        </w:rPr>
        <w:t xml:space="preserve"> an der Sprossenwand:</w:t>
      </w:r>
      <w:r>
        <w:rPr>
          <w:sz w:val="24"/>
          <w:szCs w:val="24"/>
        </w:rPr>
        <w:t xml:space="preserve"> Variation s.o.</w:t>
      </w:r>
    </w:p>
    <w:p w:rsidR="003F23BC" w:rsidRPr="0038734A" w:rsidRDefault="003F23BC" w:rsidP="0038734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Für Könner: </w:t>
      </w:r>
      <w:proofErr w:type="spellStart"/>
      <w:r>
        <w:rPr>
          <w:sz w:val="24"/>
          <w:szCs w:val="24"/>
        </w:rPr>
        <w:t>Langhang</w:t>
      </w:r>
      <w:proofErr w:type="spellEnd"/>
      <w:r>
        <w:rPr>
          <w:sz w:val="24"/>
          <w:szCs w:val="24"/>
        </w:rPr>
        <w:t xml:space="preserve"> am Reck</w:t>
      </w:r>
    </w:p>
    <w:p w:rsidR="003F23BC" w:rsidRPr="0038734A" w:rsidRDefault="003F23BC" w:rsidP="003F23BC">
      <w:pPr>
        <w:pStyle w:val="Listenabsatz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Hüftbeugertraining</w:t>
      </w:r>
      <w:proofErr w:type="spellEnd"/>
      <w:r>
        <w:rPr>
          <w:sz w:val="24"/>
          <w:szCs w:val="24"/>
        </w:rPr>
        <w:t xml:space="preserve"> am Barren: Variation s.o.</w:t>
      </w:r>
    </w:p>
    <w:p w:rsidR="00D00B29" w:rsidRDefault="00D00B29" w:rsidP="003F23BC">
      <w:pPr>
        <w:rPr>
          <w:sz w:val="24"/>
          <w:szCs w:val="24"/>
          <w:u w:val="single"/>
        </w:rPr>
      </w:pPr>
    </w:p>
    <w:p w:rsidR="003F23BC" w:rsidRDefault="003F23BC" w:rsidP="003F23BC">
      <w:pPr>
        <w:rPr>
          <w:sz w:val="24"/>
          <w:szCs w:val="24"/>
          <w:u w:val="single"/>
        </w:rPr>
      </w:pPr>
      <w:r w:rsidRPr="003F23BC">
        <w:rPr>
          <w:sz w:val="24"/>
          <w:szCs w:val="24"/>
          <w:u w:val="single"/>
        </w:rPr>
        <w:lastRenderedPageBreak/>
        <w:t>Boden (Dehnung):</w:t>
      </w:r>
    </w:p>
    <w:p w:rsidR="003F23BC" w:rsidRDefault="003F23BC" w:rsidP="003F23BC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Dehnung des Hüftstreckers im Kniestand</w:t>
      </w:r>
    </w:p>
    <w:p w:rsidR="003F23BC" w:rsidRDefault="003F23BC" w:rsidP="003F23BC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Dehnung des Hüftstreckers im </w:t>
      </w:r>
      <w:proofErr w:type="spellStart"/>
      <w:r>
        <w:rPr>
          <w:sz w:val="24"/>
          <w:szCs w:val="24"/>
        </w:rPr>
        <w:t>Langsitz</w:t>
      </w:r>
      <w:proofErr w:type="spellEnd"/>
    </w:p>
    <w:p w:rsidR="003F23BC" w:rsidRDefault="003F23BC" w:rsidP="003F23BC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Dehnung des Hüftbeugers in Rückenlage (</w:t>
      </w:r>
      <w:r w:rsidR="008A4FD2">
        <w:rPr>
          <w:sz w:val="24"/>
          <w:szCs w:val="24"/>
        </w:rPr>
        <w:t>auch auf Kasten/Turnpferd möglich)</w:t>
      </w:r>
    </w:p>
    <w:p w:rsidR="008A4FD2" w:rsidRDefault="008A4FD2" w:rsidP="003F23BC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Dehnung des Hüftbeugers im Ausfallschritt/Prinzensitz</w:t>
      </w:r>
    </w:p>
    <w:p w:rsidR="008A4FD2" w:rsidRDefault="008A4FD2" w:rsidP="003F23BC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Dehnung der Hüftadduktoren in Rückenlage ( Männerspagat in Rückenlage)</w:t>
      </w:r>
    </w:p>
    <w:p w:rsidR="008A4FD2" w:rsidRPr="008A4FD2" w:rsidRDefault="008A4FD2" w:rsidP="008A4FD2">
      <w:pPr>
        <w:pStyle w:val="Listenabsatz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Dehnung der Hüftadduktoren aus dem Stand/Querspagat</w:t>
      </w:r>
    </w:p>
    <w:p w:rsidR="003F23BC" w:rsidRPr="003F23BC" w:rsidRDefault="003F23BC" w:rsidP="003F23BC">
      <w:pPr>
        <w:rPr>
          <w:sz w:val="24"/>
          <w:szCs w:val="24"/>
        </w:rPr>
      </w:pPr>
    </w:p>
    <w:p w:rsidR="0038734A" w:rsidRDefault="008A4FD2" w:rsidP="006620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Übungen auf dem Turnpferd</w:t>
      </w:r>
      <w:r w:rsidR="0038734A">
        <w:rPr>
          <w:sz w:val="24"/>
          <w:szCs w:val="24"/>
          <w:u w:val="single"/>
        </w:rPr>
        <w:t>/Boden</w:t>
      </w:r>
      <w:r>
        <w:rPr>
          <w:sz w:val="24"/>
          <w:szCs w:val="24"/>
          <w:u w:val="single"/>
        </w:rPr>
        <w:t>: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Vorgabe unterschiedlicher Takte ( 6er-Takt, 8er-Takt, 10er- Takt)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Stopp: Das Bein wird auf halber Strecke für wenige Sekunden gehalten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Augen zu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Stock/Gerte am Rücken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Sandsack auf dem Kopf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Mühle mit Schlappen am </w:t>
      </w:r>
      <w:proofErr w:type="spellStart"/>
      <w:r>
        <w:rPr>
          <w:sz w:val="24"/>
          <w:szCs w:val="24"/>
        </w:rPr>
        <w:t>Ruhebein</w:t>
      </w:r>
      <w:proofErr w:type="spellEnd"/>
      <w:r>
        <w:rPr>
          <w:sz w:val="24"/>
          <w:szCs w:val="24"/>
        </w:rPr>
        <w:t>/unter Gesäßknochen</w:t>
      </w:r>
    </w:p>
    <w:p w:rsidR="008A4FD2" w:rsidRDefault="008A4FD2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Mühle mit Gewichten (für Könner)</w:t>
      </w:r>
    </w:p>
    <w:p w:rsidR="00166F4E" w:rsidRDefault="008A4FD2" w:rsidP="0038734A">
      <w:pPr>
        <w:pStyle w:val="Listenabsatz"/>
        <w:numPr>
          <w:ilvl w:val="0"/>
          <w:numId w:val="14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Mühle mit </w:t>
      </w:r>
      <w:r w:rsidR="0038734A">
        <w:rPr>
          <w:sz w:val="24"/>
          <w:szCs w:val="24"/>
        </w:rPr>
        <w:t>H</w:t>
      </w:r>
      <w:r>
        <w:rPr>
          <w:sz w:val="24"/>
          <w:szCs w:val="24"/>
        </w:rPr>
        <w:t xml:space="preserve">ochhalten eines Beines: Variation: Namen schreiben, Auffangen von        </w:t>
      </w:r>
      <w:r w:rsidR="0038734A">
        <w:rPr>
          <w:sz w:val="24"/>
          <w:szCs w:val="24"/>
        </w:rPr>
        <w:t xml:space="preserve">    G</w:t>
      </w:r>
      <w:r>
        <w:rPr>
          <w:sz w:val="24"/>
          <w:szCs w:val="24"/>
        </w:rPr>
        <w:t>egenständen (</w:t>
      </w:r>
      <w:proofErr w:type="spellStart"/>
      <w:r>
        <w:rPr>
          <w:sz w:val="24"/>
          <w:szCs w:val="24"/>
        </w:rPr>
        <w:t>Tücher,Ball</w:t>
      </w:r>
      <w:proofErr w:type="spellEnd"/>
      <w:r>
        <w:rPr>
          <w:sz w:val="24"/>
          <w:szCs w:val="24"/>
        </w:rPr>
        <w:t>)</w:t>
      </w:r>
      <w:r w:rsidRPr="008A4FD2">
        <w:rPr>
          <w:sz w:val="24"/>
          <w:szCs w:val="24"/>
        </w:rPr>
        <w:t xml:space="preserve"> </w:t>
      </w:r>
    </w:p>
    <w:p w:rsidR="0038734A" w:rsidRDefault="0038734A" w:rsidP="008A4FD2">
      <w:pPr>
        <w:pStyle w:val="Listenabsatz"/>
        <w:numPr>
          <w:ilvl w:val="0"/>
          <w:numId w:val="1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Schwebesitz </w:t>
      </w:r>
      <w:proofErr w:type="spellStart"/>
      <w:r>
        <w:rPr>
          <w:sz w:val="24"/>
          <w:szCs w:val="24"/>
        </w:rPr>
        <w:t>vw,sw,rw</w:t>
      </w:r>
      <w:proofErr w:type="spellEnd"/>
      <w:r>
        <w:rPr>
          <w:sz w:val="24"/>
          <w:szCs w:val="24"/>
        </w:rPr>
        <w:t>: Variation: s.o.</w:t>
      </w:r>
    </w:p>
    <w:p w:rsidR="0038734A" w:rsidRDefault="0038734A" w:rsidP="0038734A">
      <w:pPr>
        <w:pStyle w:val="Listenabsatz"/>
        <w:numPr>
          <w:ilvl w:val="0"/>
          <w:numId w:val="14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Mühle auf vorgegebene Taktschläge ( Taktschulung; Vorgabe durch Klatsche oder elektronisches Gerät)</w:t>
      </w:r>
    </w:p>
    <w:p w:rsidR="0038734A" w:rsidRDefault="0038734A" w:rsidP="0038734A">
      <w:pPr>
        <w:pStyle w:val="Listenabsatz"/>
        <w:numPr>
          <w:ilvl w:val="0"/>
          <w:numId w:val="14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Mühle auf </w:t>
      </w:r>
      <w:proofErr w:type="spellStart"/>
      <w:r>
        <w:rPr>
          <w:sz w:val="24"/>
          <w:szCs w:val="24"/>
        </w:rPr>
        <w:t>Pezziball</w:t>
      </w:r>
      <w:proofErr w:type="spellEnd"/>
    </w:p>
    <w:p w:rsidR="0038734A" w:rsidRDefault="0038734A" w:rsidP="0038734A">
      <w:pPr>
        <w:pStyle w:val="Listenabsatz"/>
        <w:numPr>
          <w:ilvl w:val="0"/>
          <w:numId w:val="14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Mühle in der Reihe: Voltigierer sitzen hintereinander und schulen das Mühlebein</w:t>
      </w:r>
    </w:p>
    <w:p w:rsidR="005F6075" w:rsidRDefault="005F6075" w:rsidP="0038734A">
      <w:pPr>
        <w:pStyle w:val="Listenabsatz"/>
        <w:numPr>
          <w:ilvl w:val="0"/>
          <w:numId w:val="14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Takt-/Rhythmusschulung im Laufen: Auf Musik, Auf Klatschen</w:t>
      </w:r>
    </w:p>
    <w:p w:rsidR="005F6075" w:rsidRDefault="005F6075" w:rsidP="005F6075">
      <w:pPr>
        <w:rPr>
          <w:sz w:val="24"/>
          <w:szCs w:val="24"/>
        </w:rPr>
      </w:pPr>
    </w:p>
    <w:p w:rsidR="00D00B29" w:rsidRDefault="00D00B29" w:rsidP="005F6075">
      <w:pPr>
        <w:rPr>
          <w:sz w:val="24"/>
          <w:szCs w:val="24"/>
        </w:rPr>
      </w:pPr>
    </w:p>
    <w:p w:rsidR="005F6075" w:rsidRDefault="005F6075" w:rsidP="005F6075">
      <w:pPr>
        <w:jc w:val="center"/>
        <w:rPr>
          <w:sz w:val="40"/>
          <w:szCs w:val="40"/>
          <w:u w:val="single"/>
        </w:rPr>
      </w:pPr>
      <w:r w:rsidRPr="005F6075">
        <w:rPr>
          <w:sz w:val="40"/>
          <w:szCs w:val="40"/>
          <w:u w:val="single"/>
        </w:rPr>
        <w:t>Quellen</w:t>
      </w:r>
    </w:p>
    <w:p w:rsidR="005F6075" w:rsidRDefault="005F6075" w:rsidP="005F607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Aufgabenheft –Voltigieren- Anforderungen und Kriterien im Deutschen Turniersport gem. LPO (Nationale Ausgabe) der Deutschen Reiterlichen Vereinigung e.V. (FN)</w:t>
      </w:r>
    </w:p>
    <w:p w:rsidR="005F6075" w:rsidRDefault="005F6075" w:rsidP="005F607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FN-Pferdetafel: Voltigieren M-Pflicht</w:t>
      </w:r>
    </w:p>
    <w:p w:rsidR="005F6075" w:rsidRPr="005F6075" w:rsidRDefault="005F6075" w:rsidP="005F6075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Optimales </w:t>
      </w:r>
      <w:proofErr w:type="spellStart"/>
      <w:r>
        <w:rPr>
          <w:sz w:val="24"/>
          <w:szCs w:val="24"/>
        </w:rPr>
        <w:t>Voltigiertraining</w:t>
      </w:r>
      <w:proofErr w:type="spellEnd"/>
      <w:r>
        <w:rPr>
          <w:sz w:val="24"/>
          <w:szCs w:val="24"/>
        </w:rPr>
        <w:t>: So geht´s vom Breiten - bis zum Spitzensport; Dr. Christian Peiler, Dr. Dennis Peiler</w:t>
      </w:r>
    </w:p>
    <w:p w:rsidR="0038734A" w:rsidRPr="008A4FD2" w:rsidRDefault="0038734A" w:rsidP="0038734A">
      <w:pPr>
        <w:pStyle w:val="Listenabsatz"/>
        <w:ind w:left="709"/>
        <w:rPr>
          <w:sz w:val="24"/>
          <w:szCs w:val="24"/>
        </w:rPr>
      </w:pPr>
    </w:p>
    <w:p w:rsidR="00166F4E" w:rsidRPr="00166F4E" w:rsidRDefault="00166F4E" w:rsidP="006620EA">
      <w:pPr>
        <w:rPr>
          <w:sz w:val="24"/>
          <w:szCs w:val="24"/>
          <w:u w:val="single"/>
        </w:rPr>
      </w:pPr>
    </w:p>
    <w:sectPr w:rsidR="00166F4E" w:rsidRPr="00166F4E" w:rsidSect="00AE291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4F" w:rsidRDefault="001E644F" w:rsidP="00D00B29">
      <w:pPr>
        <w:spacing w:after="0" w:line="240" w:lineRule="auto"/>
      </w:pPr>
      <w:r>
        <w:separator/>
      </w:r>
    </w:p>
  </w:endnote>
  <w:endnote w:type="continuationSeparator" w:id="0">
    <w:p w:rsidR="001E644F" w:rsidRDefault="001E644F" w:rsidP="00D0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9" w:rsidRDefault="00D00B29">
    <w:pPr>
      <w:pStyle w:val="Fuzeile"/>
    </w:pPr>
    <w:r>
      <w:t xml:space="preserve">Aneta </w:t>
    </w:r>
    <w:proofErr w:type="spellStart"/>
    <w:r>
      <w:t>Profaska</w:t>
    </w:r>
    <w:proofErr w:type="spellEnd"/>
    <w:r>
      <w:t>,  26.10.2015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4F" w:rsidRDefault="001E644F" w:rsidP="00D00B29">
      <w:pPr>
        <w:spacing w:after="0" w:line="240" w:lineRule="auto"/>
      </w:pPr>
      <w:r>
        <w:separator/>
      </w:r>
    </w:p>
  </w:footnote>
  <w:footnote w:type="continuationSeparator" w:id="0">
    <w:p w:rsidR="001E644F" w:rsidRDefault="001E644F" w:rsidP="00D0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6B0"/>
    <w:multiLevelType w:val="hybridMultilevel"/>
    <w:tmpl w:val="5114E8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A3327"/>
    <w:multiLevelType w:val="hybridMultilevel"/>
    <w:tmpl w:val="34F29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A56"/>
    <w:multiLevelType w:val="hybridMultilevel"/>
    <w:tmpl w:val="508C9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666"/>
    <w:multiLevelType w:val="hybridMultilevel"/>
    <w:tmpl w:val="A404CE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1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FB1FC7"/>
    <w:multiLevelType w:val="hybridMultilevel"/>
    <w:tmpl w:val="988A5356"/>
    <w:lvl w:ilvl="0" w:tplc="9CBC45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159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0026AF"/>
    <w:multiLevelType w:val="hybridMultilevel"/>
    <w:tmpl w:val="9B5A6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185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88412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B47BE0"/>
    <w:multiLevelType w:val="hybridMultilevel"/>
    <w:tmpl w:val="96D62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E2C36"/>
    <w:multiLevelType w:val="hybridMultilevel"/>
    <w:tmpl w:val="72E41F38"/>
    <w:lvl w:ilvl="0" w:tplc="01E647FE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6E0A8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8E370B"/>
    <w:multiLevelType w:val="hybridMultilevel"/>
    <w:tmpl w:val="9EEC6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F"/>
    <w:rsid w:val="00166F4E"/>
    <w:rsid w:val="001D1BEE"/>
    <w:rsid w:val="001E644F"/>
    <w:rsid w:val="003127F9"/>
    <w:rsid w:val="003300FF"/>
    <w:rsid w:val="00343CC4"/>
    <w:rsid w:val="003440AE"/>
    <w:rsid w:val="0035791A"/>
    <w:rsid w:val="0038734A"/>
    <w:rsid w:val="0039125E"/>
    <w:rsid w:val="003F23BC"/>
    <w:rsid w:val="00484256"/>
    <w:rsid w:val="00510A56"/>
    <w:rsid w:val="00563A7C"/>
    <w:rsid w:val="005F6075"/>
    <w:rsid w:val="00637E25"/>
    <w:rsid w:val="006620EA"/>
    <w:rsid w:val="007B0D6B"/>
    <w:rsid w:val="00804F21"/>
    <w:rsid w:val="008A4FD2"/>
    <w:rsid w:val="009B14F6"/>
    <w:rsid w:val="00A579DB"/>
    <w:rsid w:val="00AE2910"/>
    <w:rsid w:val="00B21E5E"/>
    <w:rsid w:val="00B371EF"/>
    <w:rsid w:val="00C503E0"/>
    <w:rsid w:val="00CA5D13"/>
    <w:rsid w:val="00CB6743"/>
    <w:rsid w:val="00CE55F3"/>
    <w:rsid w:val="00D00B29"/>
    <w:rsid w:val="00D03A53"/>
    <w:rsid w:val="00E13E73"/>
    <w:rsid w:val="00E60130"/>
    <w:rsid w:val="00E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99DF-1E45-4D4E-AE39-9CCF83E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F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07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E29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B29"/>
  </w:style>
  <w:style w:type="paragraph" w:styleId="Fuzeile">
    <w:name w:val="footer"/>
    <w:basedOn w:val="Standard"/>
    <w:link w:val="FuzeileZchn"/>
    <w:uiPriority w:val="99"/>
    <w:unhideWhenUsed/>
    <w:rsid w:val="00D0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Profaska</dc:creator>
  <cp:lastModifiedBy>wunderle</cp:lastModifiedBy>
  <cp:revision>2</cp:revision>
  <dcterms:created xsi:type="dcterms:W3CDTF">2015-11-03T18:16:00Z</dcterms:created>
  <dcterms:modified xsi:type="dcterms:W3CDTF">2015-11-03T18:16:00Z</dcterms:modified>
</cp:coreProperties>
</file>